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8A" w:rsidRDefault="006D448A" w:rsidP="006D448A">
      <w:pPr>
        <w:pStyle w:val="a3"/>
      </w:pPr>
      <w:r>
        <w:t>ПЛАН работы отделов</w:t>
      </w:r>
    </w:p>
    <w:p w:rsidR="006D448A" w:rsidRDefault="006D448A" w:rsidP="006D448A">
      <w:pPr>
        <w:pStyle w:val="WW-"/>
        <w:jc w:val="center"/>
        <w:rPr>
          <w:b/>
        </w:rPr>
      </w:pPr>
      <w:r>
        <w:rPr>
          <w:b/>
        </w:rPr>
        <w:t>Департамента жилищно-коммунального и строительного комплекса</w:t>
      </w:r>
    </w:p>
    <w:p w:rsidR="006D448A" w:rsidRDefault="006D448A" w:rsidP="006D448A">
      <w:pPr>
        <w:pStyle w:val="WW-"/>
        <w:jc w:val="center"/>
        <w:rPr>
          <w:b/>
        </w:rPr>
      </w:pPr>
      <w:r>
        <w:rPr>
          <w:b/>
        </w:rPr>
        <w:t xml:space="preserve">на </w:t>
      </w:r>
      <w:r>
        <w:rPr>
          <w:b/>
          <w:lang w:val="en-US"/>
        </w:rPr>
        <w:t>II</w:t>
      </w:r>
      <w:r>
        <w:rPr>
          <w:b/>
        </w:rPr>
        <w:t xml:space="preserve"> квартал 2015</w:t>
      </w:r>
      <w:r>
        <w:rPr>
          <w:b/>
          <w:lang w:val="en-US"/>
        </w:rPr>
        <w:t xml:space="preserve"> </w:t>
      </w:r>
      <w:r>
        <w:rPr>
          <w:b/>
        </w:rPr>
        <w:t>года</w:t>
      </w:r>
    </w:p>
    <w:p w:rsidR="006D448A" w:rsidRDefault="006D448A" w:rsidP="006D448A">
      <w:pPr>
        <w:pStyle w:val="WW-"/>
        <w:jc w:val="center"/>
      </w:pPr>
    </w:p>
    <w:tbl>
      <w:tblPr>
        <w:tblW w:w="10226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38"/>
        <w:gridCol w:w="28"/>
        <w:gridCol w:w="5528"/>
        <w:gridCol w:w="114"/>
        <w:gridCol w:w="1896"/>
        <w:gridCol w:w="2122"/>
      </w:tblGrid>
      <w:tr w:rsidR="006D448A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6D448A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Default="006D448A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6D448A" w:rsidTr="0056693B">
        <w:trPr>
          <w:trHeight w:val="231"/>
        </w:trPr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E35207" w:rsidRDefault="006D448A" w:rsidP="0056693B">
            <w:pPr>
              <w:pStyle w:val="WW-"/>
              <w:numPr>
                <w:ilvl w:val="0"/>
                <w:numId w:val="1"/>
              </w:numPr>
              <w:snapToGrid w:val="0"/>
              <w:jc w:val="center"/>
              <w:rPr>
                <w:b/>
                <w:bCs/>
              </w:rPr>
            </w:pPr>
            <w:r w:rsidRPr="00E35207">
              <w:rPr>
                <w:b/>
                <w:bCs/>
              </w:rPr>
              <w:t xml:space="preserve">Производственно-аналитический отдел (Титова Е.В.) 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 с участием окружного бюджета в Департамент экономической политики ХМАО – 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апреля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982A2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Максимчук Н.С.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вводе в эксплуатацию объектов с долевым участием средств окружного бюджета в Департамент экономической политики ХМАО - 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апреля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982A2F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</w:tr>
      <w:tr w:rsidR="00982A2F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объектов, предусмотренных адресной инвестиционной программой ХМАО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апреля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</w:tr>
      <w:tr w:rsidR="00982A2F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E268D3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график по реализации программы «Развитие ЖКК и повышение энергетической эффективности в ХМАО на 2014-2020 гг.»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982A2F" w:rsidRDefault="00982A2F" w:rsidP="005C1D2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5C1D2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</w:tr>
      <w:tr w:rsidR="00982A2F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E268D3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потребности в основных строительных материалах в Департамент строительства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</w:tr>
      <w:tr w:rsidR="00982A2F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5C1D2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городских программ  за</w:t>
            </w:r>
            <w:r w:rsidR="005C1D28">
              <w:rPr>
                <w:sz w:val="20"/>
                <w:szCs w:val="20"/>
              </w:rPr>
              <w:t xml:space="preserve"> 1 квартал</w:t>
            </w:r>
            <w:r>
              <w:rPr>
                <w:sz w:val="20"/>
                <w:szCs w:val="20"/>
              </w:rPr>
              <w:t xml:space="preserve">  201</w:t>
            </w:r>
            <w:r w:rsidR="005C1D2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  <w:r w:rsidR="005C1D28"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</w:rPr>
              <w:t xml:space="preserve"> в Управление экономической политики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апреля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</w:tr>
      <w:tr w:rsidR="00982A2F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график по реализации программы «Обеспечение доступным и комфортным жильем жителей в ХМАО на 2014-2020 гг.»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</w:tr>
      <w:tr w:rsidR="00982A2F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E268D3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строительству детских садов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27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E268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 Департамент экономического развития ХМАО – Югры о реализации АИП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06799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6D448A">
              <w:rPr>
                <w:sz w:val="20"/>
                <w:szCs w:val="20"/>
              </w:rPr>
              <w:t>жемесячно</w:t>
            </w:r>
            <w:r>
              <w:rPr>
                <w:sz w:val="20"/>
                <w:szCs w:val="20"/>
              </w:rPr>
              <w:t xml:space="preserve"> до 2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982A2F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</w:rPr>
              <w:t>Титова Е.В.</w:t>
            </w:r>
          </w:p>
        </w:tc>
      </w:tr>
      <w:tr w:rsidR="00982A2F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Сетевой график в Департамент дорожного хозяйства и транспорта ХМАО-Югры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E268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АИП в Думу ХМАО - 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26 апреля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982A2F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</w:tr>
      <w:tr w:rsidR="00982A2F" w:rsidTr="005C1D28">
        <w:trPr>
          <w:trHeight w:val="45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E268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 для подразделений администрации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06799A">
              <w:rPr>
                <w:sz w:val="20"/>
                <w:szCs w:val="20"/>
              </w:rPr>
              <w:t>,</w:t>
            </w:r>
            <w:proofErr w:type="gramEnd"/>
            <w:r w:rsidR="0006799A">
              <w:rPr>
                <w:sz w:val="20"/>
                <w:szCs w:val="20"/>
              </w:rPr>
              <w:t xml:space="preserve"> департаментов и служб Правительства автономного округа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</w:tr>
      <w:tr w:rsidR="006D448A" w:rsidTr="005C1D28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E268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к видеоконференции об исполнении программ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06799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6D448A">
              <w:rPr>
                <w:sz w:val="20"/>
                <w:szCs w:val="20"/>
              </w:rPr>
              <w:t>жемесячно</w:t>
            </w:r>
            <w:r>
              <w:rPr>
                <w:sz w:val="20"/>
                <w:szCs w:val="20"/>
              </w:rPr>
              <w:t xml:space="preserve"> до 3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982A2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</w:tr>
      <w:tr w:rsidR="00B30BBE" w:rsidTr="005C1D28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0BBE" w:rsidRDefault="00E268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30BBE" w:rsidRDefault="00B30BBE" w:rsidP="006B49F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30BBE" w:rsidRDefault="00B30BBE" w:rsidP="006B49F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0BBE" w:rsidRPr="00BA34F4" w:rsidRDefault="00B30BBE" w:rsidP="006B49F4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A34F4">
              <w:rPr>
                <w:rFonts w:cs="Times New Roman"/>
                <w:sz w:val="20"/>
                <w:szCs w:val="20"/>
              </w:rPr>
              <w:t>Титова Е.В.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6D448A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268D3">
              <w:rPr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запросы населения, депутатов, Департаментов округа, управлений администрации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1A166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Е.В.,  Скороходова Л.С., Максимчук Н.С.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6D448A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268D3"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C1D2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стоимости 1 м² жилья в городе Югорске в 1 квартале 201</w:t>
            </w:r>
            <w:r w:rsidR="005C1D2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года в Региональную службу по тарифам ХМАО – 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06799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6D448A">
              <w:rPr>
                <w:sz w:val="20"/>
                <w:szCs w:val="20"/>
              </w:rPr>
              <w:t>жемесячно</w:t>
            </w:r>
            <w:r>
              <w:rPr>
                <w:sz w:val="20"/>
                <w:szCs w:val="20"/>
              </w:rPr>
              <w:t xml:space="preserve"> до 5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1A1661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6D448A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268D3">
              <w:rPr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проверка справок формы КС-3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1A1661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6D448A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268D3">
              <w:rPr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реестра выполненных работ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каждого месяца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1A1661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Pr="00FB1C79" w:rsidRDefault="00E268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1A166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Pr="00FB1C79" w:rsidRDefault="006D448A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 w:rsidR="00E268D3"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статистической форме № С-1 (</w:t>
            </w:r>
            <w:proofErr w:type="gramStart"/>
            <w:r>
              <w:rPr>
                <w:sz w:val="20"/>
                <w:szCs w:val="20"/>
              </w:rPr>
              <w:t>месячная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03 числа месяца, после отчетного периода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1A166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Максимчук Н.С.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Pr="00FB1C79" w:rsidRDefault="006D448A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 w:rsidR="00E268D3"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6D448A" w:rsidRDefault="006D448A" w:rsidP="001A166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в план-график закупок на 201</w:t>
            </w:r>
            <w:r w:rsidR="001A166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6D448A" w:rsidRPr="00A47DDB" w:rsidRDefault="006D448A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6D448A" w:rsidRPr="005C1D28" w:rsidRDefault="001A1661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Pr="00FB1C79" w:rsidRDefault="006D448A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 w:rsidR="00E268D3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6D448A" w:rsidRDefault="001A1661" w:rsidP="005669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об осуществлении закупок у субъектов малого предпринимательства, социально ориентированных некоммерческих организаций  за </w:t>
            </w:r>
            <w:r w:rsidRPr="00A947D3">
              <w:rPr>
                <w:rFonts w:ascii="Times New Roman" w:hAnsi="Times New Roman"/>
                <w:sz w:val="20"/>
                <w:szCs w:val="20"/>
              </w:rPr>
              <w:t xml:space="preserve">период </w:t>
            </w:r>
            <w:r w:rsidR="00A947D3" w:rsidRPr="00A947D3">
              <w:rPr>
                <w:rFonts w:ascii="Times New Roman" w:hAnsi="Times New Roman"/>
                <w:sz w:val="20"/>
                <w:szCs w:val="20"/>
              </w:rPr>
              <w:t>январь-март 2015</w:t>
            </w:r>
            <w:r w:rsidRPr="00A947D3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6D448A" w:rsidRPr="00E360FC" w:rsidRDefault="006D448A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0F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апреля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6D448A" w:rsidRPr="005C1D28" w:rsidRDefault="001A1661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</w:p>
        </w:tc>
      </w:tr>
      <w:tr w:rsidR="001A1661" w:rsidTr="00FC2CC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A1661" w:rsidRDefault="001A1661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268D3">
              <w:rPr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A1661" w:rsidRDefault="001A1661" w:rsidP="006B49F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экспертиз заявок участников закупок и подготовка заключений по  проведенным закупкам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A1661" w:rsidRDefault="001A1661" w:rsidP="006B49F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A1661" w:rsidRPr="005C1D28" w:rsidRDefault="001A1661" w:rsidP="006B49F4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1A1661" w:rsidRPr="005C1D28" w:rsidRDefault="001A1661" w:rsidP="006B49F4">
            <w:pPr>
              <w:rPr>
                <w:rFonts w:ascii="Times New Roman" w:hAnsi="Times New Roman" w:cs="Times New Roman"/>
              </w:rPr>
            </w:pPr>
          </w:p>
        </w:tc>
      </w:tr>
      <w:tr w:rsidR="001A1661" w:rsidTr="00FC2CC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A1661" w:rsidRDefault="001A1661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268D3">
              <w:rPr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A1661" w:rsidRDefault="001A1661" w:rsidP="006B49F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 утверждение документации об аукционе в </w:t>
            </w:r>
            <w:r>
              <w:rPr>
                <w:sz w:val="20"/>
                <w:szCs w:val="20"/>
              </w:rPr>
              <w:lastRenderedPageBreak/>
              <w:t xml:space="preserve">электронной форме </w:t>
            </w:r>
            <w:r w:rsidR="00A947D3">
              <w:rPr>
                <w:sz w:val="20"/>
                <w:szCs w:val="20"/>
              </w:rPr>
              <w:t xml:space="preserve">и конкурсной документации </w:t>
            </w:r>
            <w:r>
              <w:rPr>
                <w:sz w:val="20"/>
                <w:szCs w:val="20"/>
              </w:rPr>
              <w:t xml:space="preserve"> в соответствии с планом-графиком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A1661" w:rsidRDefault="001A1661" w:rsidP="006B49F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A1661" w:rsidRPr="005C1D28" w:rsidRDefault="001A1661" w:rsidP="006B49F4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1A1661" w:rsidRPr="005C1D28" w:rsidRDefault="001A1661" w:rsidP="006B49F4">
            <w:pPr>
              <w:rPr>
                <w:rFonts w:ascii="Times New Roman" w:hAnsi="Times New Roman" w:cs="Times New Roman"/>
              </w:rPr>
            </w:pPr>
          </w:p>
        </w:tc>
      </w:tr>
      <w:tr w:rsidR="001A1661" w:rsidTr="00FC2CC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A1661" w:rsidRPr="00FB1C79" w:rsidRDefault="001A1661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E268D3">
              <w:rPr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A1661" w:rsidRDefault="001A1661" w:rsidP="006B49F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и разъяснений документации об аукционе в электронной форме</w:t>
            </w:r>
            <w:r w:rsidR="00A947D3">
              <w:rPr>
                <w:sz w:val="20"/>
                <w:szCs w:val="20"/>
              </w:rPr>
              <w:t xml:space="preserve"> и конкурсной документации</w:t>
            </w:r>
            <w:r>
              <w:rPr>
                <w:sz w:val="20"/>
                <w:szCs w:val="20"/>
              </w:rPr>
              <w:t>, подготовка приказов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A1661" w:rsidRDefault="001A1661" w:rsidP="006B49F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A1661" w:rsidRPr="005C1D28" w:rsidRDefault="001A1661" w:rsidP="006B49F4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1A1661" w:rsidRPr="005C1D28" w:rsidRDefault="001A1661" w:rsidP="006B49F4">
            <w:pPr>
              <w:rPr>
                <w:rFonts w:ascii="Times New Roman" w:hAnsi="Times New Roman" w:cs="Times New Roman"/>
              </w:rPr>
            </w:pPr>
          </w:p>
        </w:tc>
      </w:tr>
      <w:tr w:rsidR="00A947D3" w:rsidTr="00FC2CC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6B49F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 о заключении долгосрочных контрактов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E3686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C1D28" w:rsidRDefault="00A947D3" w:rsidP="00E36864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A947D3" w:rsidRPr="005C1D28" w:rsidRDefault="00A947D3" w:rsidP="00E36864">
            <w:pPr>
              <w:rPr>
                <w:rFonts w:ascii="Times New Roman" w:hAnsi="Times New Roman" w:cs="Times New Roman"/>
              </w:rPr>
            </w:pP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FB1C79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 Федерального закона № 44-ФЗ, нормативных актов, связанных с непосредственной работой специалистами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C1D28" w:rsidRDefault="00A947D3" w:rsidP="001A166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A947D3" w:rsidRPr="005C1D28" w:rsidRDefault="00A947D3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FB1C79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актов </w:t>
            </w:r>
            <w:proofErr w:type="gramStart"/>
            <w:r>
              <w:rPr>
                <w:sz w:val="20"/>
                <w:szCs w:val="20"/>
              </w:rPr>
              <w:t>приема-передачи</w:t>
            </w:r>
            <w:proofErr w:type="gramEnd"/>
            <w:r>
              <w:rPr>
                <w:sz w:val="20"/>
                <w:szCs w:val="20"/>
              </w:rPr>
              <w:t xml:space="preserve"> в Департамент муниципальной собственности введенных в  эксплуатацию объектов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C1D28" w:rsidRDefault="00A947D3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 Максимчук Н.С.</w:t>
            </w:r>
          </w:p>
        </w:tc>
      </w:tr>
      <w:tr w:rsidR="00697FBD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97FBD" w:rsidRDefault="00697FBD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97FBD" w:rsidRDefault="00697FBD" w:rsidP="006D448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информации об исполнении АИП в программном модуле «строительство» информационной системы «Югра-Мониторинг»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97FBD" w:rsidRPr="00697FBD" w:rsidRDefault="00697FBD" w:rsidP="0056693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FBD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97FBD" w:rsidRPr="005C1D28" w:rsidRDefault="00697FBD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 Максимчук Н.С.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FB1C79" w:rsidRDefault="00697FBD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6D448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ПАО на 3 квартал 2015 г. в администрацию города.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25 июня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C1D28" w:rsidRDefault="00A947D3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</w:t>
            </w:r>
          </w:p>
        </w:tc>
      </w:tr>
      <w:tr w:rsidR="00A947D3" w:rsidTr="0056693B">
        <w:trPr>
          <w:trHeight w:val="231"/>
        </w:trPr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6D448A" w:rsidRDefault="00A947D3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8A">
              <w:rPr>
                <w:rFonts w:ascii="Times New Roman" w:hAnsi="Times New Roman" w:cs="Times New Roman"/>
                <w:b/>
              </w:rPr>
              <w:t>Планово-экономический отдел (Смолина Е.А.)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распоряжений, постановлений, касающихся исполнения функций Департамента в сфере ЖКХ, согласование в соответствующих структурах администрации города, размещение на сайте при необходимости.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47D3" w:rsidRDefault="00A947D3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Мыцкова С.Ю.</w:t>
            </w:r>
          </w:p>
          <w:p w:rsidR="00A947D3" w:rsidRDefault="00A947D3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совещаниях по теме жилищно-коммунального комплекса, энергосбережению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A947D3" w:rsidRDefault="00A947D3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</w:t>
            </w:r>
          </w:p>
          <w:p w:rsidR="00A947D3" w:rsidRDefault="00A947D3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A947D3" w:rsidRDefault="00A947D3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по срочным  запросам прокуратуры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  по вопросам ЖКХ  для СМИ (в газету, на сайт, на ТВ)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A947D3" w:rsidRDefault="00A947D3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текста для  интервью СМИ по курируемым вопросам в сфере ЖКХ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47D3" w:rsidRDefault="00A947D3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документов от Заявителей, организация работы комиссии по проверке документов на субсидии – ЖКУ, сжиженный газ, пассажирские перевозки в пределах полномочий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Май-июнь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Т.А.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4C799D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отделами  МУП «Югорскэнергогаз» (ПЭО, ПТО) по заполнению информации по запросам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, в системе ЕИАС, (по инвестиционным и производственным программам, по тарифам ресурсоснабжающей организации МУП «Югорскэнергогаз»)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писем и ответов на письма и запросы по теме ЖКХ предприятиям ЖКК и Департаментам ХМАО – Югры.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A947D3" w:rsidRDefault="00A947D3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</w:t>
            </w:r>
          </w:p>
          <w:p w:rsidR="00A947D3" w:rsidRDefault="00A947D3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A947D3" w:rsidRDefault="00A947D3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по программе капитального ремонта МКД  по 54-оз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в краткосрочный план по капитальному ремонту многоквартирных домов в соответствии с госпрограммой, согласование в соответствующих структурах.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с занесением в систему ЕИС технических паспортов МКД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муниципальными  учреждениями, ОКК, </w:t>
            </w:r>
            <w:proofErr w:type="spellStart"/>
            <w:r>
              <w:rPr>
                <w:sz w:val="20"/>
                <w:szCs w:val="20"/>
              </w:rPr>
              <w:t>ДепЖКХиЭ</w:t>
            </w:r>
            <w:proofErr w:type="spellEnd"/>
            <w:r>
              <w:rPr>
                <w:sz w:val="20"/>
                <w:szCs w:val="20"/>
              </w:rPr>
              <w:t xml:space="preserve"> ХМАО по исполнению муниципальной Программы  в области энергосбережения.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Административной комиссии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мониторинг дебиторской задолженности  </w:t>
            </w:r>
            <w:r>
              <w:rPr>
                <w:sz w:val="20"/>
                <w:szCs w:val="20"/>
              </w:rPr>
              <w:lastRenderedPageBreak/>
              <w:t>населения за ЖКУ и кредиторской за энергоресурсы ОКК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ежемесячно до 25 </w:t>
            </w:r>
            <w:r>
              <w:rPr>
                <w:sz w:val="20"/>
                <w:szCs w:val="20"/>
              </w:rPr>
              <w:lastRenderedPageBreak/>
              <w:t>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Смолина Е.А.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Еженедельный мониторинг дебиторской задолженности  населения за ЖКУ и кредиторской за энергоресурсы ОКК 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прокуратуру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средам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за 1 квартал 2015 год  «Показатели, характеризующие ход развития ЖКК»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апреля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901E2A" w:rsidRDefault="00A947D3" w:rsidP="006D448A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  <w:r w:rsidRPr="00901E2A">
              <w:rPr>
                <w:rFonts w:ascii="Times New Roman" w:hAnsi="Times New Roman"/>
                <w:bCs/>
                <w:sz w:val="20"/>
                <w:szCs w:val="20"/>
              </w:rPr>
              <w:t xml:space="preserve">Информация об оказанных муниципальных услугах,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в УЭП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A947D3" w:rsidRDefault="00A947D3" w:rsidP="006D448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1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901E2A" w:rsidRDefault="00A947D3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01E2A">
              <w:rPr>
                <w:rFonts w:ascii="Times New Roman" w:hAnsi="Times New Roman"/>
                <w:sz w:val="20"/>
                <w:u w:val="single"/>
              </w:rPr>
              <w:t>Ежемесячный отчет</w:t>
            </w:r>
            <w:r w:rsidRPr="00901E2A">
              <w:rPr>
                <w:rFonts w:ascii="Times New Roman" w:hAnsi="Times New Roman"/>
                <w:sz w:val="20"/>
              </w:rPr>
              <w:t xml:space="preserve">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в РСТ ХМАО-Югры Информация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тарифам, нормативам, средняя  плата за КУ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МО г.Югорск 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OREP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KU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.2014.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MONTHLY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 (в системе ЕИАС</w:t>
            </w:r>
            <w:r w:rsidRPr="00901E2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A947D3" w:rsidRDefault="00A947D3" w:rsidP="00566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об объемах потребления </w:t>
            </w: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нергии</w:t>
            </w:r>
            <w:proofErr w:type="spellEnd"/>
            <w:r>
              <w:rPr>
                <w:sz w:val="20"/>
                <w:szCs w:val="20"/>
              </w:rPr>
              <w:t xml:space="preserve"> за 1 полугодие 2014 г.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полугодовая,</w:t>
            </w:r>
          </w:p>
          <w:p w:rsidR="00A947D3" w:rsidRDefault="00A947D3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июня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об объемах потребления сжиженного газа в РСТ ХМАО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A947D3" w:rsidRDefault="00A947D3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января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по шаблонам ЕИАС по запросу ФСТ РФ, РСТ ХМАО-Югры. Отправка отчетов в программе ЕИАС.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устанавливается ФСТ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 «</w:t>
            </w:r>
            <w:proofErr w:type="gramStart"/>
            <w:r>
              <w:rPr>
                <w:sz w:val="20"/>
                <w:szCs w:val="20"/>
              </w:rPr>
              <w:t>УРМ» АС</w:t>
            </w:r>
            <w:proofErr w:type="gramEnd"/>
            <w:r>
              <w:rPr>
                <w:sz w:val="20"/>
                <w:szCs w:val="20"/>
              </w:rPr>
              <w:t xml:space="preserve"> «Планирование» по бюджетным ассигнованиям 2014 года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Ежеквартальный отчет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Информация о протестных акциях и стоимости квартплаты по МО,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РСТ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ХМАО-Югры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 до 29 июня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анализ  финансирования  работ по ЖКХ и благоустройству  (вопросы местного значения и по п.16.1)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10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 выполнении перечня мер, предусмотренных Соглашением о мерах по повышению эффективности использования бюджетных средств – в </w:t>
            </w:r>
            <w:r w:rsidRPr="00901E2A">
              <w:rPr>
                <w:b/>
                <w:sz w:val="20"/>
                <w:szCs w:val="20"/>
              </w:rPr>
              <w:t>ДФ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ежеквартальный</w:t>
            </w:r>
            <w:proofErr w:type="gramEnd"/>
            <w:r>
              <w:rPr>
                <w:sz w:val="20"/>
                <w:szCs w:val="20"/>
              </w:rPr>
              <w:t>, до 15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Общественном совете при главе города по проблемам ЖКХ, подготовка заседаний, материалов к заседаниям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Отчеты за 1 кв. 2015г. по исполнению муниципальных программ - в </w:t>
            </w:r>
            <w:r w:rsidRPr="00901E2A">
              <w:rPr>
                <w:b/>
                <w:sz w:val="20"/>
                <w:szCs w:val="20"/>
              </w:rPr>
              <w:t>УЭП</w:t>
            </w:r>
            <w:r>
              <w:rPr>
                <w:sz w:val="20"/>
                <w:szCs w:val="20"/>
              </w:rPr>
              <w:t>. Размещение отчетов на официальном сайте города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901E2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апреля</w:t>
            </w:r>
          </w:p>
          <w:p w:rsidR="00A947D3" w:rsidRDefault="00A947D3" w:rsidP="00901E2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размещ</w:t>
            </w:r>
            <w:proofErr w:type="spellEnd"/>
            <w:r>
              <w:rPr>
                <w:sz w:val="20"/>
                <w:szCs w:val="20"/>
              </w:rPr>
              <w:t>. до 20 апреля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Е.А.,</w:t>
            </w:r>
          </w:p>
          <w:p w:rsidR="00A947D3" w:rsidRDefault="00A947D3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М.И.;</w:t>
            </w:r>
          </w:p>
          <w:p w:rsidR="00A947D3" w:rsidRPr="00901E2A" w:rsidRDefault="00A947D3" w:rsidP="006D448A">
            <w:pPr>
              <w:pStyle w:val="WW-"/>
              <w:rPr>
                <w:sz w:val="18"/>
                <w:szCs w:val="18"/>
              </w:rPr>
            </w:pPr>
            <w:r w:rsidRPr="00901E2A">
              <w:rPr>
                <w:sz w:val="18"/>
                <w:szCs w:val="18"/>
              </w:rPr>
              <w:t>Попова Т.В., Мыцкова С.Ю. –</w:t>
            </w:r>
            <w:proofErr w:type="spellStart"/>
            <w:r w:rsidRPr="00901E2A">
              <w:rPr>
                <w:sz w:val="18"/>
                <w:szCs w:val="18"/>
              </w:rPr>
              <w:t>поясн</w:t>
            </w:r>
            <w:proofErr w:type="gramStart"/>
            <w:r w:rsidRPr="00901E2A">
              <w:rPr>
                <w:sz w:val="18"/>
                <w:szCs w:val="18"/>
              </w:rPr>
              <w:t>.з</w:t>
            </w:r>
            <w:proofErr w:type="gramEnd"/>
            <w:r w:rsidRPr="00901E2A">
              <w:rPr>
                <w:sz w:val="18"/>
                <w:szCs w:val="18"/>
              </w:rPr>
              <w:t>аписки</w:t>
            </w:r>
            <w:proofErr w:type="spellEnd"/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Ежеквартальная информация  за 1 кв. 2014г. «Мониторинг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кономического</w:t>
            </w:r>
            <w:proofErr w:type="spellEnd"/>
            <w:r>
              <w:rPr>
                <w:sz w:val="20"/>
                <w:szCs w:val="20"/>
              </w:rPr>
              <w:t xml:space="preserve"> развития  по жилищно-коммунальному комплексу г. Югорска» в УЭП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апреля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учета объемов предоставленных услуг населению подрядными организациями (по справкам ОАО «Служба заказчика»), в том числе субсидии на поддержку ЖКХ за счет бюджета города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учета «начислено-оплачено» за жилищно-коммунальные услуги населению (сбор данных с предприятий ЖКК).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A947D3" w:rsidRDefault="00A947D3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17 апреля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за 1 квартал 2015 год – з/плата и численность работников по предприятиям сферы ЖКК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апреля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по  приборам учета по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горску</w:t>
            </w:r>
            <w:proofErr w:type="spellEnd"/>
            <w:r>
              <w:rPr>
                <w:sz w:val="20"/>
                <w:szCs w:val="20"/>
              </w:rPr>
              <w:t xml:space="preserve"> и по форме 5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5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2B5A30" w:rsidRDefault="00A947D3" w:rsidP="0056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Ежемесячные и ежеквартальные отчеты по энергосбережению в системе ГИС (8 отчетов).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10 числа, ежеквартально до 20 числа (по графику системы)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2B5A30" w:rsidRDefault="00A947D3" w:rsidP="0056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о ходе реализации программы в области энергосбережения в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(сетевой график).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2B5A30" w:rsidRDefault="00A947D3" w:rsidP="0056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- о разработке схем теплоснабжения, водоснабжения, водоотведения ДЖКХ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15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2B5A30" w:rsidRDefault="00A947D3" w:rsidP="0056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3-ЖКХ (зима) срочная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 до 2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2B5A30" w:rsidRDefault="00A947D3" w:rsidP="0056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901E2A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сайтами предприятий МУП «Югорскэнергогаз», ОАО «Служба заказчика» за своевременным и полным раскрытием информации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47D3" w:rsidRDefault="00A947D3" w:rsidP="00DC012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Мыцкова С.Ю. 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специалистами отдела изменений в законодательстве, связанных с непосредственной работой отдела в сфере ЖКХ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A947D3" w:rsidRDefault="00A947D3" w:rsidP="00DC012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муниципальной услуги «Предоставление информации </w:t>
            </w:r>
            <w:r>
              <w:rPr>
                <w:sz w:val="20"/>
                <w:szCs w:val="20"/>
              </w:rPr>
              <w:lastRenderedPageBreak/>
              <w:t>населению о порядке предоставления коммунальных услуг населению»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по телефону «горячей линии» (Югорск) в пределах компетенции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47D3" w:rsidRDefault="00A947D3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(на сайт и письменно в ДЖКиСК) в пределах компетенции.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47D3" w:rsidRDefault="00A947D3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форм Реестра расходных обязательств после внесения изменений в бюджетную роспись (по Решению Думы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горска</w:t>
            </w:r>
            <w:proofErr w:type="spellEnd"/>
            <w:r>
              <w:rPr>
                <w:sz w:val="20"/>
                <w:szCs w:val="20"/>
              </w:rPr>
              <w:t xml:space="preserve">)  по письмам ДФ. Работа в УРМ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СТАНДАРТА стоимости коммунальных услуг и платы за жилье на 2015 год, подготовка папки материалов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, защита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устанавливается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и подборка материалов по заданию руководителей для совещаний у главы администрации,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ХМАО, ВКС, формирование папок с материалами.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поступающей в ПЭО корреспонденцией (письма, распоряжения, постановления, прочие документы) в программе «Управление документами», распределение заданий специалистам ПЭО.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плана мероприятий по подготовке к осенне-зимнему периоду 2015-2016 годов, согласование и утверждение в соответствующих структурах Правительства ХМАО.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Ежегодно,</w:t>
            </w:r>
          </w:p>
          <w:p w:rsidR="00A947D3" w:rsidRDefault="00A947D3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Апрель-июнь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еженедельных отчетов о проделанной работе.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пятницам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конкурса по выбору управляющей организации для управления МКД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Апрель-июнь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размещением информации  управляющих компаний и ТСЖ на сайте Фонда содействия реформированию ЖКХ и на сайте Службы жилищного контроля Ханты-Мансийского автономного округа-Югры.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и внесение изменений технических паспортов многоквартирного дома в ЕИС «Реформа ЖКХ».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EF4D03" w:rsidRDefault="00A947D3" w:rsidP="0056693B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График выполнения работ по ремонту и замене внутридомового газового оборудования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ДепЖККиЭ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на 25 число последнего месяца квартала 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Мыцкова С.Ю.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0C682A" w:rsidRDefault="00A947D3" w:rsidP="0056693B">
            <w:pPr>
              <w:snapToGrid w:val="0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8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О ценах и тарифах за жилое помещение в МО г</w:t>
            </w:r>
            <w:proofErr w:type="gram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.Ю</w:t>
            </w:r>
            <w:proofErr w:type="gram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горск в РСТ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ежемесячно, до 10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Мыцкова С.Ю.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отчёта о проделанной работе ПЭО за 2 квартал в администрацию города (о работе ДЖКиСК).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24-25 июня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DC0127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ПЭО на 3 квартал в администрацию города.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 до 1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A947D3" w:rsidRDefault="00A947D3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Ежедекадный отчет об инцидентах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10,20,30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DC0127" w:rsidRDefault="00A947D3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количестве аварийных бригад в ДЖКХ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2B5A30" w:rsidRDefault="00A947D3" w:rsidP="0056693B">
            <w:pPr>
              <w:rPr>
                <w:rFonts w:ascii="Times New Roman" w:hAnsi="Times New Roman" w:cs="Times New Roman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по форме </w:t>
            </w:r>
            <w:proofErr w:type="spellStart"/>
            <w:r>
              <w:rPr>
                <w:sz w:val="20"/>
                <w:szCs w:val="20"/>
              </w:rPr>
              <w:t>УрФО</w:t>
            </w:r>
            <w:proofErr w:type="spellEnd"/>
            <w:r>
              <w:rPr>
                <w:sz w:val="20"/>
                <w:szCs w:val="20"/>
              </w:rPr>
              <w:t xml:space="preserve">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10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2B5A30" w:rsidRDefault="00A947D3" w:rsidP="0056693B">
            <w:pPr>
              <w:rPr>
                <w:rFonts w:ascii="Times New Roman" w:hAnsi="Times New Roman" w:cs="Times New Roman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расходовании сре</w:t>
            </w:r>
            <w:proofErr w:type="gramStart"/>
            <w:r>
              <w:rPr>
                <w:sz w:val="20"/>
                <w:szCs w:val="20"/>
              </w:rPr>
              <w:t>дств пр</w:t>
            </w:r>
            <w:proofErr w:type="gramEnd"/>
            <w:r>
              <w:rPr>
                <w:sz w:val="20"/>
                <w:szCs w:val="20"/>
              </w:rPr>
              <w:t>ограммы энергосбережения (к видеоконференции) в УЭП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2B5A30" w:rsidRDefault="00A947D3" w:rsidP="0056693B">
            <w:pPr>
              <w:rPr>
                <w:rFonts w:ascii="Times New Roman" w:hAnsi="Times New Roman" w:cs="Times New Roman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об оснащении транспортных средств ЖКХ спутниковой навигацией ГЛОНАСС в ДепЖККиЭ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на 22 число последнего месяца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</w:tr>
      <w:tr w:rsidR="00A947D3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numPr>
                <w:ilvl w:val="0"/>
                <w:numId w:val="1"/>
              </w:numPr>
              <w:suppressLineNumbers/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lastRenderedPageBreak/>
              <w:t>Отдел по бухгалтерскому учету (</w:t>
            </w: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Коломеец Н.А.)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правильности обработки документации, ввода хозяйственных операций главными специалистами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данных для гашения образовавшейся кредиторской задолженности, исходя из выделенных лимитов бюджетных ассигнований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и уменьшение на основании документов, предоставленных подрядными организациями, сформировавшейся дебиторской задолженности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Присвоение бюджетных обязательств,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за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их расходованием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капитального строительства и ремонта, подтверждающих  выполнение работ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благоустройства, капитального ремонта, заказчиков, подтверждающих  выполнение работ, оказанных услуг с участием ОАО «Служба заказчика»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расшифровок по исполнению муниципальных  контрактов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актов сверок с подрядными организациями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Сверка капитальных вложений в объекты длительного строительства</w:t>
            </w:r>
          </w:p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оформление документов  по передачи затрат по объектам в ДМСиГ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газоснабжению населения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 ежеквартально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и приемка расчета субсидий и документов, предоставленных получателем субсидии на проведение капитального ремонта многоквартирных домов по постановлению администрации города Югорска от 24.06.2010г. №1104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и приемка расчета субсидий и документов, предоставленных получателем субсидии на проведение капитального ремонта многоквартирных домов по 185-ФЗ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сбор документов для оплаты выполненных работ подрядных организаций и авансовых платежей, подготовка платежных поручений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пассажирским перевозкам населения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обработка документов по ведению кассового плана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первичных документов к хранению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документов по запросам контролирующих организаций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поступления запроса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сведений в орган статистики об инвестициях в основной капитал форма П-2  (месячная)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03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jc w:val="center"/>
              <w:rPr>
                <w:rFonts w:ascii="Times New Roman" w:hAnsi="Times New Roman" w:cs="Times New Roman"/>
              </w:rPr>
            </w:pPr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сведений в орган статистики об инвестициях в основной капитал  форма П-2 (квартальная)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8F6F85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20 апреля 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jc w:val="center"/>
              <w:rPr>
                <w:rFonts w:ascii="Times New Roman" w:hAnsi="Times New Roman" w:cs="Times New Roman"/>
              </w:rPr>
            </w:pPr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наличии дебиторской и кредиторской задолженности по состоянию на 1 число каждого месяца (ежемесячно)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15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jc w:val="center"/>
              <w:rPr>
                <w:rFonts w:ascii="Times New Roman" w:hAnsi="Times New Roman" w:cs="Times New Roman"/>
              </w:rPr>
            </w:pPr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Сведения о размере незавершенного строительства (ежемесячно)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8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jc w:val="center"/>
              <w:rPr>
                <w:rFonts w:ascii="Times New Roman" w:hAnsi="Times New Roman" w:cs="Times New Roman"/>
              </w:rPr>
            </w:pPr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Отчет о расходах и численности работников органов местного самоуправления, избирательных комиссий МО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требованию Департамента финансов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jc w:val="center"/>
              <w:rPr>
                <w:rFonts w:ascii="Times New Roman" w:hAnsi="Times New Roman" w:cs="Times New Roman"/>
              </w:rPr>
            </w:pPr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финансов администрации города Югорска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апреля 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Налоговую инспекцию ИФНС №4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8F6F85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до 15 апреля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Фонд социального страхования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8F6F85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апреля 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Пенсионный фонд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8F6F85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апреля 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ЖКК ХМАО-Югра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8F6F85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30 апреля 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  <w:lang w:val="en-US"/>
              </w:rPr>
              <w:t>3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</w:tr>
      <w:tr w:rsidR="00A947D3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  <w:r w:rsidRPr="0056693B">
              <w:rPr>
                <w:rFonts w:ascii="Times New Roman" w:eastAsia="Arial" w:hAnsi="Times New Roman"/>
                <w:b/>
                <w:bCs/>
                <w:sz w:val="21"/>
                <w:szCs w:val="21"/>
              </w:rPr>
              <w:t>4. Отдел подготовки строительства (Тарутина Е.В.)</w:t>
            </w: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Взаимодействие с заинтересованными организациями и службами по решению вопросов, возникающих при  разработке проектной  документации:      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-Департаментом охраны окружающей среды и экологической безопасности ХМАО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-ОАО «Юграгаз»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-Югорским ГИБДДД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-ООО «Югорскэнергогаз»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-ОАО «ЮТЭК - Югорск»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-ОАО «</w:t>
            </w: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Уралсвязьинформ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-УТС «</w:t>
            </w: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Югорскгазтелеком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-Территориальным управлением Федеральной службы по надзору в сфере защиты прав потребителей и благополучия человека по ХМАО г. Югорску и Советскому району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согласованию актов выбора земельных участков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A6349C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Управлением архитектуры и градостроительства по предоставлению 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правоустанавливающих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документов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на земельные участки для размещения объектов капитального строительства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(актов выбора земельного участка, договоров на постоянное бессрочное пользование, схема планировочной организации земельного участка) 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ОАО «РСУ» по ответственному хранению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организациями, выполняющими проектные и инженерно-изыскательские работы 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Подготовка технической части конкурсной (аукционной) документации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на право заключения муниципальных контрактов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По мере заключения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bookmarkStart w:id="0" w:name="DDE_LINK"/>
            <w:bookmarkEnd w:id="0"/>
            <w:r>
              <w:rPr>
                <w:rFonts w:ascii="Times New Roman" w:eastAsia="Arial" w:hAnsi="Times New Roman"/>
                <w:sz w:val="20"/>
                <w:szCs w:val="20"/>
              </w:rPr>
              <w:t xml:space="preserve">Добрякова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М.М.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документами, письмами, распоряжениями, постановлениями, приказами и т. д. 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Подготовка писем и ответов на письма и запросы   Департаментов Ханты-Мансийского автономного округа - Югры. 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архивом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отделом технического надзора по проектной документации при производстве строительно-монтажных работ объектов капитального строительства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  <w:p w:rsidR="00A947D3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Контроль над исполнением муниципального контракта на поставку мебели на объект капитального строительства «Расширение канализационных очистных сооружений в городе Югорске»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30.04.2015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Составление сметной документации  согласно дефектным актам, ведомостям объемов работ и рабочим чертежам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Регистрация в архив проектной документации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      при  получении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    Ульянов А.А.</w:t>
            </w: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сметной документации (строительство, капитальный ремонт, реконструкция)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A947D3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Ваганин Д.М. </w:t>
            </w: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Согласование проектных решений с организациями технические условия, которых получены и заинтересованными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(эксплуатирующими)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организациями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  необходимости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A947D3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A947D3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</w:tr>
      <w:tr w:rsidR="00A947D3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A947D3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</w:tr>
      <w:tr w:rsidR="00A947D3" w:rsidRPr="0056693B" w:rsidTr="0056693B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Составление отчета за 2-й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квартал 2015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г.</w:t>
            </w:r>
          </w:p>
        </w:tc>
        <w:tc>
          <w:tcPr>
            <w:tcW w:w="1896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5D61F1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До </w:t>
            </w:r>
            <w:r w:rsidR="005D61F1">
              <w:rPr>
                <w:rFonts w:ascii="Times New Roman" w:eastAsia="Arial" w:hAnsi="Times New Roman"/>
                <w:sz w:val="20"/>
                <w:szCs w:val="20"/>
              </w:rPr>
              <w:t>30</w:t>
            </w:r>
            <w:bookmarkStart w:id="1" w:name="_GoBack"/>
            <w:bookmarkEnd w:id="1"/>
            <w:r>
              <w:rPr>
                <w:rFonts w:ascii="Times New Roman" w:eastAsia="Arial" w:hAnsi="Times New Roman"/>
                <w:sz w:val="20"/>
                <w:szCs w:val="20"/>
              </w:rPr>
              <w:t>.0</w:t>
            </w:r>
            <w:r w:rsidR="005D61F1">
              <w:rPr>
                <w:rFonts w:ascii="Times New Roman" w:eastAsia="Arial" w:hAnsi="Times New Roman"/>
                <w:sz w:val="20"/>
                <w:szCs w:val="20"/>
              </w:rPr>
              <w:t>6</w:t>
            </w:r>
            <w:r>
              <w:rPr>
                <w:rFonts w:ascii="Times New Roman" w:eastAsia="Arial" w:hAnsi="Times New Roman"/>
                <w:sz w:val="20"/>
                <w:szCs w:val="20"/>
              </w:rPr>
              <w:t>.2015</w:t>
            </w:r>
          </w:p>
        </w:tc>
        <w:tc>
          <w:tcPr>
            <w:tcW w:w="212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</w:tr>
      <w:tr w:rsidR="00A947D3" w:rsidRPr="0056693B" w:rsidTr="0056693B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Контроль над исполнением муниципального контракта на поставку оргтехники на объект капитального строительства «Расширение канализационных очистных сооружений в городе Югорске»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47D3" w:rsidRPr="0056693B" w:rsidRDefault="00A947D3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30.04.2015</w:t>
            </w:r>
          </w:p>
        </w:tc>
        <w:tc>
          <w:tcPr>
            <w:tcW w:w="212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</w:tr>
      <w:tr w:rsidR="00A947D3" w:rsidRPr="0056693B" w:rsidTr="0056693B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Контроль над исполнением муниципального контракта на поставку мебели для лаборатории на объект капитального строительства «Расширение канализационных очистных сооружений в городе Югорске»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47D3" w:rsidRPr="0056693B" w:rsidRDefault="00A947D3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30.04.2015</w:t>
            </w:r>
          </w:p>
        </w:tc>
        <w:tc>
          <w:tcPr>
            <w:tcW w:w="212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6693B" w:rsidRDefault="00A947D3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47D3" w:rsidRPr="0056693B" w:rsidRDefault="00A947D3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</w:tr>
      <w:tr w:rsidR="00A947D3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5. Отдел технического надзора (Подпалый К. В.)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Осуществление технического надзора по объектам капитального строительства, капитального ремонта и реконструкции, с выездом на объект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47D3" w:rsidRPr="0056693B" w:rsidRDefault="00A947D3" w:rsidP="005D61F1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 w:rsidR="005D61F1"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Прием выполненных работ у подрядных организаций, подписание акта КС-2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 w:rsidR="005D61F1"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изменений в проектной документации с генеральным проектировщиком и с эксплуатирующими организациями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 w:rsidR="005D61F1"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Конъектурный обзор строительства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разрешения на строительство по объектам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 w:rsidR="005D61F1"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Изучение и рассмотрение проектной документации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 w:rsidR="005D61F1"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дефектных актов для составления смет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 w:rsidR="005D61F1"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 по ориентировочной стоимости ремонта, реконструкции объектов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 Бодров В.С.</w:t>
            </w:r>
          </w:p>
        </w:tc>
      </w:tr>
      <w:tr w:rsidR="00A947D3" w:rsidRPr="0056693B" w:rsidTr="0056693B">
        <w:trPr>
          <w:trHeight w:val="998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документации и ответ на запросы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 w:rsidR="005D61F1"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обращениями граждан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 w:rsidR="005D61F1"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объектов в эксплуатацию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47D3" w:rsidRPr="0056693B" w:rsidRDefault="00A947D3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 w:rsidR="005D61F1"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A947D3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6. Юридический отдел (Валинурова О. С.)</w:t>
            </w:r>
          </w:p>
        </w:tc>
      </w:tr>
      <w:tr w:rsidR="00A947D3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строительства объектов  социального, бытового и жилищно-коммунального  назначения в городе Югорске.</w:t>
            </w:r>
          </w:p>
          <w:p w:rsidR="00A947D3" w:rsidRPr="0056693B" w:rsidRDefault="00A947D3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8F6F85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освещения улиц в границах города Югорска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благоустройства и озеленения территории города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Осуществление в городе дорожной деятельности в отношении автомобильных дорог местного значения в границах городского округа, 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в границах города электро-, тепл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о-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, газо- и водоснабжения населения, водоотведения, снабжение населения топливом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обеспечении организации ритуальных услуг и организации содержания мест захоронения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сбора, вывоза, утилизации и переработки бытовых и промышленных отходов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содержания и строительства муниципального жилищного фонда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Участие в реализации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Правовое сопровождение деятельности ДЖКиСК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Правовая оценка муниципальных контрактов для подписания и заключения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Претензионная работа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Заключения (правовая оценка) спорных ситуаций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судебных заседаниях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назначению дел к рассмотрению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Предоставление сведений о заключенных муниципальных контрактах в Уполномоченный орган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Организационная работа юридического отдела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победителями торгов и единственными поставщиками в целях заключения с ними муниципальных (государственных контрактов)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Качественная подготовка к участию в судебных заседаниях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Проведение анализа работы отдела по итогам работы за прошедший квартал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отчетов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Документирование подготовленных материалов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Архивирование подготовленных документов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Совершенствование профессионального мастерства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Плановое изучение законодательства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A947D3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Проведение консультаций специалистов департамента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Pr="0056693B" w:rsidRDefault="00A947D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6693B" w:rsidRDefault="00A947D3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</w:tbl>
    <w:p w:rsidR="0056693B" w:rsidRPr="0056693B" w:rsidRDefault="0056693B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sz w:val="24"/>
          <w:szCs w:val="24"/>
        </w:rPr>
      </w:pPr>
    </w:p>
    <w:p w:rsidR="0056693B" w:rsidRDefault="0056693B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sz w:val="24"/>
          <w:szCs w:val="24"/>
        </w:rPr>
      </w:pPr>
    </w:p>
    <w:p w:rsid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sz w:val="24"/>
          <w:szCs w:val="24"/>
        </w:rPr>
      </w:pP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 w:rsidRPr="005D61F1">
        <w:rPr>
          <w:rFonts w:ascii="Times New Roman" w:eastAsia="Arial" w:hAnsi="Times New Roman"/>
          <w:b/>
          <w:sz w:val="24"/>
          <w:szCs w:val="24"/>
        </w:rPr>
        <w:t>Заместитель главы администрации города –</w:t>
      </w: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директор ДЖКиСК</w:t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  <w:t xml:space="preserve">  </w:t>
      </w:r>
      <w:r w:rsidRPr="005D61F1">
        <w:rPr>
          <w:rFonts w:ascii="Times New Roman" w:eastAsia="Arial" w:hAnsi="Times New Roman"/>
          <w:b/>
          <w:sz w:val="24"/>
          <w:szCs w:val="24"/>
        </w:rPr>
        <w:t xml:space="preserve"> В.К. Бандурин</w:t>
      </w:r>
    </w:p>
    <w:p w:rsidR="002D7C80" w:rsidRPr="005D61F1" w:rsidRDefault="002D7C80">
      <w:pPr>
        <w:rPr>
          <w:b/>
        </w:rPr>
      </w:pPr>
    </w:p>
    <w:p w:rsidR="006D448A" w:rsidRDefault="006D448A"/>
    <w:p w:rsidR="006D448A" w:rsidRDefault="006D448A"/>
    <w:p w:rsidR="006D448A" w:rsidRDefault="006D448A"/>
    <w:p w:rsidR="006D448A" w:rsidRDefault="006D448A"/>
    <w:sectPr w:rsidR="006D448A" w:rsidSect="005D61F1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AF"/>
    <w:rsid w:val="00003A3E"/>
    <w:rsid w:val="00003D44"/>
    <w:rsid w:val="000056DF"/>
    <w:rsid w:val="000332FD"/>
    <w:rsid w:val="0005208B"/>
    <w:rsid w:val="00055FA0"/>
    <w:rsid w:val="0006799A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1661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15557"/>
    <w:rsid w:val="0042260E"/>
    <w:rsid w:val="00422C03"/>
    <w:rsid w:val="00427C2A"/>
    <w:rsid w:val="00444362"/>
    <w:rsid w:val="00444C4F"/>
    <w:rsid w:val="004578CE"/>
    <w:rsid w:val="0047452A"/>
    <w:rsid w:val="00474A37"/>
    <w:rsid w:val="00476218"/>
    <w:rsid w:val="00493F56"/>
    <w:rsid w:val="00495A73"/>
    <w:rsid w:val="004A2B25"/>
    <w:rsid w:val="004B4D2A"/>
    <w:rsid w:val="004C2BB3"/>
    <w:rsid w:val="004C799D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50BE"/>
    <w:rsid w:val="0056693B"/>
    <w:rsid w:val="0058065D"/>
    <w:rsid w:val="00582F55"/>
    <w:rsid w:val="005866CA"/>
    <w:rsid w:val="005A3513"/>
    <w:rsid w:val="005C1D28"/>
    <w:rsid w:val="005D61F1"/>
    <w:rsid w:val="005D7657"/>
    <w:rsid w:val="005F5253"/>
    <w:rsid w:val="00604ED0"/>
    <w:rsid w:val="00625840"/>
    <w:rsid w:val="00634D47"/>
    <w:rsid w:val="00645E7A"/>
    <w:rsid w:val="0064649F"/>
    <w:rsid w:val="0066544E"/>
    <w:rsid w:val="00672823"/>
    <w:rsid w:val="00676759"/>
    <w:rsid w:val="006846D1"/>
    <w:rsid w:val="00697FBD"/>
    <w:rsid w:val="006A6700"/>
    <w:rsid w:val="006A713D"/>
    <w:rsid w:val="006B0A8A"/>
    <w:rsid w:val="006B65F3"/>
    <w:rsid w:val="006C02A3"/>
    <w:rsid w:val="006D448A"/>
    <w:rsid w:val="006E4734"/>
    <w:rsid w:val="006E5004"/>
    <w:rsid w:val="00701511"/>
    <w:rsid w:val="00704610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D0CC6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6F85"/>
    <w:rsid w:val="008F777B"/>
    <w:rsid w:val="00901E2A"/>
    <w:rsid w:val="00903013"/>
    <w:rsid w:val="00925774"/>
    <w:rsid w:val="0092725C"/>
    <w:rsid w:val="00932BA2"/>
    <w:rsid w:val="00936DFE"/>
    <w:rsid w:val="00957519"/>
    <w:rsid w:val="00975B7A"/>
    <w:rsid w:val="009764E8"/>
    <w:rsid w:val="009823CE"/>
    <w:rsid w:val="00982A2F"/>
    <w:rsid w:val="00991B50"/>
    <w:rsid w:val="009B1404"/>
    <w:rsid w:val="009B6810"/>
    <w:rsid w:val="009E409E"/>
    <w:rsid w:val="009E5FBA"/>
    <w:rsid w:val="009F2F28"/>
    <w:rsid w:val="00A22F74"/>
    <w:rsid w:val="00A24E03"/>
    <w:rsid w:val="00A30F1B"/>
    <w:rsid w:val="00A420F5"/>
    <w:rsid w:val="00A47E2A"/>
    <w:rsid w:val="00A5368C"/>
    <w:rsid w:val="00A5682B"/>
    <w:rsid w:val="00A6349C"/>
    <w:rsid w:val="00A66C76"/>
    <w:rsid w:val="00A947D3"/>
    <w:rsid w:val="00A95348"/>
    <w:rsid w:val="00AA2A7D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0BBE"/>
    <w:rsid w:val="00B36238"/>
    <w:rsid w:val="00B41712"/>
    <w:rsid w:val="00B422B4"/>
    <w:rsid w:val="00B46609"/>
    <w:rsid w:val="00B62ECD"/>
    <w:rsid w:val="00B6432A"/>
    <w:rsid w:val="00B808CC"/>
    <w:rsid w:val="00BA7A0A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855AF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C0EFC"/>
    <w:rsid w:val="00CC2BEC"/>
    <w:rsid w:val="00CE3454"/>
    <w:rsid w:val="00CE6F49"/>
    <w:rsid w:val="00CF369F"/>
    <w:rsid w:val="00CF4CEB"/>
    <w:rsid w:val="00D15078"/>
    <w:rsid w:val="00D22DAA"/>
    <w:rsid w:val="00D2336E"/>
    <w:rsid w:val="00D70174"/>
    <w:rsid w:val="00D7051C"/>
    <w:rsid w:val="00D85445"/>
    <w:rsid w:val="00D90572"/>
    <w:rsid w:val="00DA0D18"/>
    <w:rsid w:val="00DB1D25"/>
    <w:rsid w:val="00DB21CF"/>
    <w:rsid w:val="00DC0127"/>
    <w:rsid w:val="00DD3A95"/>
    <w:rsid w:val="00DD4D0A"/>
    <w:rsid w:val="00DE409E"/>
    <w:rsid w:val="00DE49A1"/>
    <w:rsid w:val="00DF1C66"/>
    <w:rsid w:val="00DF4CCE"/>
    <w:rsid w:val="00DF6A06"/>
    <w:rsid w:val="00E003D8"/>
    <w:rsid w:val="00E268D3"/>
    <w:rsid w:val="00E3524B"/>
    <w:rsid w:val="00E41CA9"/>
    <w:rsid w:val="00E447B8"/>
    <w:rsid w:val="00E64BDE"/>
    <w:rsid w:val="00E77985"/>
    <w:rsid w:val="00E81852"/>
    <w:rsid w:val="00E922BB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3968</Words>
  <Characters>22622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Гут Татьяна Вячеславовна</cp:lastModifiedBy>
  <cp:revision>14</cp:revision>
  <cp:lastPrinted>2015-04-03T09:44:00Z</cp:lastPrinted>
  <dcterms:created xsi:type="dcterms:W3CDTF">2015-03-30T03:16:00Z</dcterms:created>
  <dcterms:modified xsi:type="dcterms:W3CDTF">2015-04-03T09:45:00Z</dcterms:modified>
</cp:coreProperties>
</file>